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60" w:rsidRDefault="00DF5F60" w:rsidP="00DF5F60">
      <w:pPr>
        <w:spacing w:after="0" w:line="240" w:lineRule="auto"/>
        <w:ind w:firstLine="709"/>
        <w:jc w:val="both"/>
        <w:outlineLvl w:val="0"/>
        <w:rPr>
          <w:rFonts w:ascii="Roboto Bold" w:eastAsia="Times New Roman" w:hAnsi="Roboto Bold" w:cs="Times New Roman"/>
          <w:color w:val="252626"/>
          <w:kern w:val="36"/>
          <w:sz w:val="48"/>
          <w:szCs w:val="48"/>
          <w:lang w:eastAsia="ru-RU"/>
        </w:rPr>
      </w:pPr>
      <w:r w:rsidRPr="00DF5F60">
        <w:rPr>
          <w:rFonts w:ascii="Roboto Bold" w:eastAsia="Times New Roman" w:hAnsi="Roboto Bold" w:cs="Times New Roman"/>
          <w:color w:val="252626"/>
          <w:kern w:val="36"/>
          <w:sz w:val="48"/>
          <w:szCs w:val="48"/>
          <w:lang w:eastAsia="ru-RU"/>
        </w:rPr>
        <w:t xml:space="preserve">Внимание! С 1 октября 2021 года ежемесячная выплата </w:t>
      </w:r>
      <w:r w:rsidR="0029487C">
        <w:rPr>
          <w:rFonts w:ascii="Roboto Bold" w:eastAsia="Times New Roman" w:hAnsi="Roboto Bold" w:cs="Times New Roman"/>
          <w:color w:val="252626"/>
          <w:kern w:val="36"/>
          <w:sz w:val="48"/>
          <w:szCs w:val="48"/>
          <w:lang w:eastAsia="ru-RU"/>
        </w:rPr>
        <w:t>при рождении (усыновлении) первого ребенка</w:t>
      </w:r>
      <w:r w:rsidRPr="00DF5F60">
        <w:rPr>
          <w:rFonts w:ascii="Roboto Bold" w:eastAsia="Times New Roman" w:hAnsi="Roboto Bold" w:cs="Times New Roman"/>
          <w:color w:val="252626"/>
          <w:kern w:val="36"/>
          <w:sz w:val="48"/>
          <w:szCs w:val="48"/>
          <w:lang w:eastAsia="ru-RU"/>
        </w:rPr>
        <w:t xml:space="preserve"> осуществляется только на карту «Мир»</w:t>
      </w:r>
    </w:p>
    <w:p w:rsidR="00331352" w:rsidRPr="00DF5F60" w:rsidRDefault="00331352" w:rsidP="00DF5F60">
      <w:pPr>
        <w:spacing w:after="0" w:line="240" w:lineRule="auto"/>
        <w:ind w:firstLine="709"/>
        <w:jc w:val="both"/>
        <w:outlineLvl w:val="0"/>
        <w:rPr>
          <w:rFonts w:ascii="Roboto Bold" w:eastAsia="Times New Roman" w:hAnsi="Roboto Bold" w:cs="Times New Roman"/>
          <w:color w:val="252626"/>
          <w:kern w:val="36"/>
          <w:sz w:val="48"/>
          <w:szCs w:val="48"/>
          <w:lang w:eastAsia="ru-RU"/>
        </w:rPr>
      </w:pPr>
    </w:p>
    <w:p w:rsidR="00DF5F60" w:rsidRPr="00DF5F60" w:rsidRDefault="00DF5F60" w:rsidP="00DF5F60">
      <w:pPr>
        <w:spacing w:after="0" w:line="240" w:lineRule="auto"/>
        <w:ind w:firstLine="709"/>
        <w:jc w:val="both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DF5F60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С 1 октября 2021 года ежемесячная выплата при рождении (усыновлении) первого ребенка осуществляется только на карту «Мир», либо на счета, не привязанные к картам (Постановление Правительства Российской Федерации от 09.08.2021 г. № 1317).</w:t>
      </w:r>
    </w:p>
    <w:p w:rsidR="00DF5F60" w:rsidRPr="00DF5F60" w:rsidRDefault="00DF5F60" w:rsidP="00DF5F60">
      <w:pPr>
        <w:spacing w:after="0" w:line="240" w:lineRule="auto"/>
        <w:ind w:firstLine="709"/>
        <w:jc w:val="both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DF5F60">
        <w:rPr>
          <w:rFonts w:ascii="Roboto Bold" w:eastAsia="Times New Roman" w:hAnsi="Roboto Bold" w:cs="Times New Roman"/>
          <w:color w:val="252626"/>
          <w:sz w:val="27"/>
          <w:szCs w:val="27"/>
          <w:lang w:eastAsia="ru-RU"/>
        </w:rPr>
        <w:t xml:space="preserve">В настоящее время это правило </w:t>
      </w:r>
      <w:r w:rsidR="0029487C">
        <w:rPr>
          <w:rFonts w:ascii="Roboto Bold" w:eastAsia="Times New Roman" w:hAnsi="Roboto Bold" w:cs="Times New Roman"/>
          <w:color w:val="252626"/>
          <w:sz w:val="27"/>
          <w:szCs w:val="27"/>
          <w:lang w:eastAsia="ru-RU"/>
        </w:rPr>
        <w:t xml:space="preserve">уже </w:t>
      </w:r>
      <w:r w:rsidRPr="00DF5F60">
        <w:rPr>
          <w:rFonts w:ascii="Roboto Bold" w:eastAsia="Times New Roman" w:hAnsi="Roboto Bold" w:cs="Times New Roman"/>
          <w:color w:val="252626"/>
          <w:sz w:val="27"/>
          <w:szCs w:val="27"/>
          <w:lang w:eastAsia="ru-RU"/>
        </w:rPr>
        <w:t>действует в отношении следующих выплат:</w:t>
      </w:r>
    </w:p>
    <w:p w:rsidR="00DF5F60" w:rsidRPr="00DF5F60" w:rsidRDefault="00DF5F60" w:rsidP="00DF5F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DF5F60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ежемесячная выплата на детей в возрасте от 3 до 7 лет;</w:t>
      </w:r>
    </w:p>
    <w:p w:rsidR="00DF5F60" w:rsidRPr="00DF5F60" w:rsidRDefault="00DF5F60" w:rsidP="00DF5F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DF5F60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ежемесячная выплата при рождении третьего ребенка или последующих детей до достижения ребенком 3-х лет;</w:t>
      </w:r>
    </w:p>
    <w:p w:rsidR="00DF5F60" w:rsidRPr="00DF5F60" w:rsidRDefault="00DF5F60" w:rsidP="00DF5F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DF5F60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ежемесячное пособие по уходу за ребенком;</w:t>
      </w:r>
    </w:p>
    <w:p w:rsidR="00DF5F60" w:rsidRPr="00DF5F60" w:rsidRDefault="00DF5F60" w:rsidP="00DF5F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DF5F60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ежемесячное пособие на ребенка военнослужащего, проходящего военную службу по призыву;</w:t>
      </w:r>
    </w:p>
    <w:p w:rsidR="00DF5F60" w:rsidRPr="00DF5F60" w:rsidRDefault="00DF5F60" w:rsidP="00DF5F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DF5F60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социальные выплаты безработным</w:t>
      </w:r>
    </w:p>
    <w:p w:rsidR="00DF5F60" w:rsidRPr="00DF5F60" w:rsidRDefault="00DF5F60" w:rsidP="00DF5F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DF5F60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выплаты гражданам, подвергшимся воздействию радиации.</w:t>
      </w:r>
    </w:p>
    <w:p w:rsidR="00DF5F60" w:rsidRPr="00DF5F60" w:rsidRDefault="00DF5F60" w:rsidP="00DF5F60">
      <w:pPr>
        <w:spacing w:after="0" w:line="240" w:lineRule="auto"/>
        <w:ind w:firstLine="709"/>
        <w:jc w:val="both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 w:rsidRPr="00DF5F60">
        <w:rPr>
          <w:rFonts w:ascii="Roboto Bold" w:eastAsia="Times New Roman" w:hAnsi="Roboto Bold" w:cs="Times New Roman"/>
          <w:color w:val="252626"/>
          <w:sz w:val="27"/>
          <w:szCs w:val="27"/>
          <w:lang w:eastAsia="ru-RU"/>
        </w:rPr>
        <w:t>В целях своевременного зачисления с</w:t>
      </w:r>
      <w:r w:rsidR="0029487C">
        <w:rPr>
          <w:rFonts w:ascii="Roboto Bold" w:eastAsia="Times New Roman" w:hAnsi="Roboto Bold" w:cs="Times New Roman"/>
          <w:color w:val="252626"/>
          <w:sz w:val="27"/>
          <w:szCs w:val="27"/>
          <w:lang w:eastAsia="ru-RU"/>
        </w:rPr>
        <w:t>ре</w:t>
      </w:r>
      <w:proofErr w:type="gramStart"/>
      <w:r w:rsidR="0029487C">
        <w:rPr>
          <w:rFonts w:ascii="Roboto Bold" w:eastAsia="Times New Roman" w:hAnsi="Roboto Bold" w:cs="Times New Roman"/>
          <w:color w:val="252626"/>
          <w:sz w:val="27"/>
          <w:szCs w:val="27"/>
          <w:lang w:eastAsia="ru-RU"/>
        </w:rPr>
        <w:t>дств сл</w:t>
      </w:r>
      <w:proofErr w:type="gramEnd"/>
      <w:r w:rsidR="0029487C">
        <w:rPr>
          <w:rFonts w:ascii="Roboto Bold" w:eastAsia="Times New Roman" w:hAnsi="Roboto Bold" w:cs="Times New Roman"/>
          <w:color w:val="252626"/>
          <w:sz w:val="27"/>
          <w:szCs w:val="27"/>
          <w:lang w:eastAsia="ru-RU"/>
        </w:rPr>
        <w:t>едует как можно скорее смен</w:t>
      </w:r>
      <w:bookmarkStart w:id="0" w:name="_GoBack"/>
      <w:bookmarkEnd w:id="0"/>
      <w:r w:rsidR="0029487C">
        <w:rPr>
          <w:rFonts w:ascii="Roboto Bold" w:eastAsia="Times New Roman" w:hAnsi="Roboto Bold" w:cs="Times New Roman"/>
          <w:color w:val="252626"/>
          <w:sz w:val="27"/>
          <w:szCs w:val="27"/>
          <w:lang w:eastAsia="ru-RU"/>
        </w:rPr>
        <w:t>ить</w:t>
      </w:r>
      <w:r w:rsidRPr="00DF5F60">
        <w:rPr>
          <w:rFonts w:ascii="Roboto Bold" w:eastAsia="Times New Roman" w:hAnsi="Roboto Bold" w:cs="Times New Roman"/>
          <w:color w:val="252626"/>
          <w:sz w:val="27"/>
          <w:szCs w:val="27"/>
          <w:lang w:eastAsia="ru-RU"/>
        </w:rPr>
        <w:t xml:space="preserve"> реквизиты!</w:t>
      </w:r>
    </w:p>
    <w:p w:rsidR="00DF5F60" w:rsidRPr="00DF5F60" w:rsidRDefault="0029487C" w:rsidP="00DF5F60">
      <w:pPr>
        <w:spacing w:after="0" w:line="240" w:lineRule="auto"/>
        <w:ind w:firstLine="709"/>
        <w:jc w:val="both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 xml:space="preserve">Для этого нужно предоставить </w:t>
      </w:r>
      <w:hyperlink r:id="rId6" w:history="1">
        <w:r w:rsidR="009300D5" w:rsidRPr="0029487C">
          <w:rPr>
            <w:rFonts w:ascii="Roboto Light" w:eastAsia="Times New Roman" w:hAnsi="Roboto Light" w:cs="Times New Roman"/>
            <w:color w:val="000000" w:themeColor="text1"/>
            <w:sz w:val="27"/>
            <w:szCs w:val="27"/>
            <w:lang w:eastAsia="ru-RU"/>
          </w:rPr>
          <w:t>в учреждение</w:t>
        </w:r>
        <w:r w:rsidR="00DF5F60" w:rsidRPr="0029487C">
          <w:rPr>
            <w:rFonts w:ascii="Roboto Light" w:eastAsia="Times New Roman" w:hAnsi="Roboto Light" w:cs="Times New Roman"/>
            <w:color w:val="000000" w:themeColor="text1"/>
            <w:sz w:val="27"/>
            <w:szCs w:val="27"/>
            <w:lang w:eastAsia="ru-RU"/>
          </w:rPr>
          <w:t xml:space="preserve"> социальной защиты населения по месту жительства</w:t>
        </w:r>
      </w:hyperlink>
      <w:r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 xml:space="preserve"> </w:t>
      </w:r>
      <w:r w:rsidR="009300D5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заявление</w:t>
      </w:r>
      <w:r w:rsidR="00DF5F60" w:rsidRPr="00DF5F60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 xml:space="preserve"> с указанием филиала банка и банковского счета (карты «Мир» или другого счета, не привязанного к картам), а также паспортных данных и адреса регистрации.</w:t>
      </w:r>
    </w:p>
    <w:p w:rsidR="00DF5F60" w:rsidRPr="00DF5F60" w:rsidRDefault="0029487C" w:rsidP="00DF5F60">
      <w:pPr>
        <w:spacing w:after="0" w:line="240" w:lineRule="auto"/>
        <w:ind w:firstLine="709"/>
        <w:jc w:val="both"/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</w:pPr>
      <w:r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Если ранее подавалось</w:t>
      </w:r>
      <w:r w:rsidR="00DF5F60" w:rsidRPr="00DF5F60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 xml:space="preserve"> заявление на получение выплаты на ребёнка в возрасте от 3 до 7 лет включительно, то изменить способ получения и платёжные реквизиты для зачисления выплаты можно на Портале </w:t>
      </w:r>
      <w:proofErr w:type="spellStart"/>
      <w:r w:rsidR="00DF5F60" w:rsidRPr="00DF5F60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Госуслуг</w:t>
      </w:r>
      <w:proofErr w:type="spellEnd"/>
      <w:r w:rsidR="00DF5F60" w:rsidRPr="00DF5F60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. Для этого на с</w:t>
      </w:r>
      <w:r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айте gosuslugi.ru есть раз</w:t>
      </w:r>
      <w:r w:rsidRPr="0029487C">
        <w:rPr>
          <w:rFonts w:ascii="Roboto Light" w:eastAsia="Times New Roman" w:hAnsi="Roboto Light" w:cs="Times New Roman"/>
          <w:color w:val="000000" w:themeColor="text1"/>
          <w:sz w:val="27"/>
          <w:szCs w:val="27"/>
          <w:lang w:eastAsia="ru-RU"/>
        </w:rPr>
        <w:t xml:space="preserve">дел </w:t>
      </w:r>
      <w:hyperlink r:id="rId7" w:history="1">
        <w:r w:rsidR="00DF5F60" w:rsidRPr="0029487C">
          <w:rPr>
            <w:rFonts w:ascii="Roboto Light" w:eastAsia="Times New Roman" w:hAnsi="Roboto Light" w:cs="Times New Roman"/>
            <w:color w:val="000000" w:themeColor="text1"/>
            <w:sz w:val="27"/>
            <w:szCs w:val="27"/>
            <w:lang w:eastAsia="ru-RU"/>
          </w:rPr>
          <w:t>"Внесение изменений в платежные реквизиты для поданного заявления услуги"</w:t>
        </w:r>
      </w:hyperlink>
      <w:r w:rsidR="00DF5F60" w:rsidRPr="00DF5F60">
        <w:rPr>
          <w:rFonts w:ascii="Roboto Light" w:eastAsia="Times New Roman" w:hAnsi="Roboto Light" w:cs="Times New Roman"/>
          <w:color w:val="252626"/>
          <w:sz w:val="27"/>
          <w:szCs w:val="27"/>
          <w:lang w:eastAsia="ru-RU"/>
        </w:rPr>
        <w:t>.</w:t>
      </w:r>
    </w:p>
    <w:p w:rsidR="00491C27" w:rsidRDefault="00491C27" w:rsidP="00DF5F60">
      <w:pPr>
        <w:spacing w:after="0"/>
        <w:ind w:firstLine="709"/>
        <w:jc w:val="both"/>
      </w:pPr>
    </w:p>
    <w:sectPr w:rsidR="00491C27" w:rsidSect="00DF5F6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Bold">
    <w:altName w:val="Times New Roman"/>
    <w:panose1 w:val="00000000000000000000"/>
    <w:charset w:val="00"/>
    <w:family w:val="roman"/>
    <w:notTrueType/>
    <w:pitch w:val="default"/>
  </w:font>
  <w:font w:name="Roboto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139"/>
    <w:multiLevelType w:val="multilevel"/>
    <w:tmpl w:val="9360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60"/>
    <w:rsid w:val="0029487C"/>
    <w:rsid w:val="00331352"/>
    <w:rsid w:val="00491C27"/>
    <w:rsid w:val="00704FAC"/>
    <w:rsid w:val="009300D5"/>
    <w:rsid w:val="00D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053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18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1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9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9405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4008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9243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6102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434403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sp.ru/establishments/upravleniya-sotsialnoy-zashchity-nase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Барищева Анастасия Дмитриевна</dc:creator>
  <cp:lastModifiedBy>Хандожко Ольга Сергеевна</cp:lastModifiedBy>
  <cp:revision>4</cp:revision>
  <cp:lastPrinted>2021-09-30T05:54:00Z</cp:lastPrinted>
  <dcterms:created xsi:type="dcterms:W3CDTF">2021-09-29T09:51:00Z</dcterms:created>
  <dcterms:modified xsi:type="dcterms:W3CDTF">2021-09-30T06:19:00Z</dcterms:modified>
</cp:coreProperties>
</file>